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0001540517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Datadog,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 8th Avenue, 45th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8663294466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AGARWAL 2018 FAMILY TRUST</w:t>
      </w:r>
    </w:p>
    <w:p>
      <w:pPr>
        <w:spacing w:after="0" w:line="56"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4453000.00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330825798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Previously</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2840" w:type="dxa"/>
            <w:vAlign w:val="bottom"/>
            <w:gridSpan w:val="2"/>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04/07/2021 Exercised Stock</w:t>
            </w:r>
          </w:p>
        </w:tc>
        <w:tc>
          <w:tcPr>
            <w:tcW w:w="15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vMerge w:val="restart"/>
          </w:tcPr>
          <w:p>
            <w:pPr>
              <w:ind w:left="100"/>
              <w:spacing w:after="0" w:line="243" w:lineRule="exact"/>
              <w:rPr>
                <w:sz w:val="20"/>
                <w:szCs w:val="20"/>
                <w:color w:val="auto"/>
              </w:rPr>
            </w:pPr>
            <w:r>
              <w:rPr>
                <w:rFonts w:ascii="Times New Roman" w:cs="Times New Roman" w:eastAsia="Times New Roman" w:hAnsi="Times New Roman"/>
                <w:sz w:val="22"/>
                <w:szCs w:val="22"/>
                <w:color w:val="auto"/>
              </w:rPr>
              <w:t>04/07/2021 Cash</w:t>
            </w: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Options</w:t>
            </w:r>
          </w:p>
        </w:tc>
        <w:tc>
          <w:tcPr>
            <w:tcW w:w="1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340"/>
        <w:spacing w:after="0" w:line="259" w:lineRule="auto"/>
        <w:rPr>
          <w:sz w:val="20"/>
          <w:szCs w:val="20"/>
          <w:color w:val="auto"/>
        </w:rPr>
      </w:pPr>
      <w:r>
        <w:rPr>
          <w:rFonts w:ascii="Times New Roman" w:cs="Times New Roman" w:eastAsia="Times New Roman" w:hAnsi="Times New Roman"/>
          <w:sz w:val="21"/>
          <w:szCs w:val="21"/>
          <w:color w:val="auto"/>
        </w:rPr>
        <w:t>Agarwal Jan Family Foundation 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A-J-M 2025 NON-EXEMPT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40"/>
        <w:spacing w:after="0" w:line="241" w:lineRule="auto"/>
        <w:rPr>
          <w:sz w:val="20"/>
          <w:szCs w:val="20"/>
          <w:color w:val="auto"/>
        </w:rPr>
      </w:pPr>
      <w:r>
        <w:rPr>
          <w:rFonts w:ascii="Times New Roman" w:cs="Times New Roman" w:eastAsia="Times New Roman" w:hAnsi="Times New Roman"/>
          <w:sz w:val="22"/>
          <w:szCs w:val="22"/>
          <w:color w:val="auto"/>
        </w:rPr>
        <w:t>10b5-1 Sales for A-J-K 2025 NON-EXEMPT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20"/>
        <w:spacing w:after="0" w:line="241" w:lineRule="auto"/>
        <w:rPr>
          <w:sz w:val="20"/>
          <w:szCs w:val="20"/>
          <w:color w:val="auto"/>
        </w:rPr>
      </w:pPr>
      <w:r>
        <w:rPr>
          <w:rFonts w:ascii="Times New Roman" w:cs="Times New Roman" w:eastAsia="Times New Roman" w:hAnsi="Times New Roman"/>
          <w:sz w:val="22"/>
          <w:szCs w:val="22"/>
          <w:color w:val="auto"/>
        </w:rPr>
        <w:t>10b5-1 Sales for A-J-I 2025 NON-EXEMPT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58"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06/18/2026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4418366.00</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06/16/2026 10000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2324900.00</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06/12/2026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4631192.00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05/11/2026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4002638.00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05/07/2026 38893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7444057.97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05/07/2026 38893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7444057.97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05/07/2026 38896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7444632.17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05/04/2026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2894938.00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04/27/2026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2629398.00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04/20/2026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2519524.00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04/15/2026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2400000.00</w:t>
            </w:r>
          </w:p>
        </w:tc>
        <w:tc>
          <w:tcPr>
            <w:tcW w:w="0" w:type="dxa"/>
            <w:vAlign w:val="bottom"/>
          </w:tcPr>
          <w:p>
            <w:pPr>
              <w:spacing w:after="0"/>
              <w:rPr>
                <w:sz w:val="1"/>
                <w:szCs w:val="1"/>
                <w:color w:val="auto"/>
              </w:rPr>
            </w:pPr>
          </w:p>
        </w:tc>
      </w:tr>
    </w:tbl>
    <w:p>
      <w:pPr>
        <w:sectPr>
          <w:pgSz w:w="11900" w:h="16838" w:orient="portrait"/>
          <w:cols w:equalWidth="0" w:num="2">
            <w:col w:w="3180" w:space="480"/>
            <w:col w:w="7580"/>
          </w:cols>
          <w:pgMar w:left="320" w:top="98" w:right="339" w:bottom="0" w:gutter="0" w:footer="0" w:header="0"/>
          <w:type w:val="continuous"/>
        </w:sectPr>
      </w:pPr>
    </w:p>
    <w:bookmarkStart w:id="2" w:name="page3"/>
    <w:bookmarkEnd w:id="2"/>
    <w:p>
      <w:pPr>
        <w:ind w:left="40" w:right="660"/>
        <w:spacing w:after="0" w:line="268"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6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660"/>
        <w:spacing w:after="0" w:line="258"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04/08/2026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2445600.00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04/01/2026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2410600.00</w:t>
            </w:r>
          </w:p>
        </w:tc>
      </w:tr>
    </w:tbl>
    <w:p>
      <w:pPr>
        <w:spacing w:after="0" w:line="582" w:lineRule="exact"/>
        <w:rPr>
          <w:sz w:val="20"/>
          <w:szCs w:val="20"/>
          <w:color w:val="auto"/>
        </w:rPr>
      </w:pPr>
    </w:p>
    <w:p>
      <w:pPr>
        <w:sectPr>
          <w:pgSz w:w="11900" w:h="16838" w:orient="portrait"/>
          <w:cols w:equalWidth="0" w:num="2">
            <w:col w:w="3080" w:space="580"/>
            <w:col w:w="7540"/>
          </w:cols>
          <w:pgMar w:left="320" w:top="111" w:right="379" w:bottom="1440" w:gutter="0" w:footer="0" w:header="0"/>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30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acquired upon the previous exercise of stock options during the period of 04/07/2021 through 07/14/2021. Securities to be sold, acquired through RSU/PSU or upon option exercise, were registered on Form S-8.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03/13/2026</w:t>
      </w:r>
    </w:p>
    <w:p>
      <w:pPr>
        <w:spacing w:after="0" w:line="734" w:lineRule="exact"/>
        <w:rPr>
          <w:sz w:val="20"/>
          <w:szCs w:val="20"/>
          <w:color w:val="auto"/>
        </w:rPr>
      </w:pPr>
    </w:p>
    <w:p>
      <w:pPr>
        <w:sectPr>
          <w:pgSz w:w="11900" w:h="16838" w:orient="portrait"/>
          <w:cols w:equalWidth="0" w:num="2">
            <w:col w:w="2240" w:space="460"/>
            <w:col w:w="850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Ellen Jan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2026-06-25T16:03:01Z</dcterms:created>
  <dcterms:modified xsi:type="dcterms:W3CDTF">2026-06-25T16:03:01Z</dcterms:modified>
</cp:coreProperties>
</file>