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0001757760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478"/>
        <w:gridCol w:w="2727"/>
      </w:tblGrid>
      <w:tr>
        <w:trPr/>
        <w:tc>
          <w:tcPr>
            <w:tcW w:w="7478" w:type="dxa"/>
            <w:tcBorders/>
            <w:vAlign w:val="center"/>
          </w:tcPr>
          <w:p>
            <w:pPr>
              <w:pStyle w:val="TableContents"/>
              <w:bidi w:val="0"/>
              <w:spacing w:before="0" w:after="283"/>
              <w:jc w:val="left"/>
              <w:rPr/>
            </w:pPr>
            <w:r>
              <w:rPr/>
              <w:t>Name of Issuer</w:t>
            </w:r>
          </w:p>
        </w:tc>
        <w:tc>
          <w:tcPr>
            <w:tcW w:w="2727" w:type="dxa"/>
            <w:tcBorders/>
            <w:vAlign w:val="center"/>
          </w:tcPr>
          <w:p>
            <w:pPr>
              <w:pStyle w:val="TableContents"/>
              <w:bidi w:val="0"/>
              <w:spacing w:before="0" w:after="0"/>
              <w:jc w:val="left"/>
              <w:rPr/>
            </w:pPr>
            <w:r>
              <w:rPr/>
              <w:t>Datadog, Inc.</w:t>
            </w:r>
          </w:p>
        </w:tc>
      </w:tr>
      <w:tr>
        <w:trPr/>
        <w:tc>
          <w:tcPr>
            <w:tcW w:w="7478" w:type="dxa"/>
            <w:tcBorders/>
            <w:vAlign w:val="center"/>
          </w:tcPr>
          <w:p>
            <w:pPr>
              <w:pStyle w:val="TableContents"/>
              <w:bidi w:val="0"/>
              <w:spacing w:before="0" w:after="283"/>
              <w:jc w:val="left"/>
              <w:rPr/>
            </w:pPr>
            <w:r>
              <w:rPr/>
              <w:t>SEC File Number</w:t>
            </w:r>
          </w:p>
        </w:tc>
        <w:tc>
          <w:tcPr>
            <w:tcW w:w="2727" w:type="dxa"/>
            <w:tcBorders/>
            <w:vAlign w:val="center"/>
          </w:tcPr>
          <w:p>
            <w:pPr>
              <w:pStyle w:val="TableContents"/>
              <w:bidi w:val="0"/>
              <w:spacing w:before="0" w:after="0"/>
              <w:jc w:val="left"/>
              <w:rPr/>
            </w:pPr>
            <w:r>
              <w:rPr/>
              <w:t>001-39051</w:t>
            </w:r>
          </w:p>
        </w:tc>
      </w:tr>
      <w:tr>
        <w:trPr/>
        <w:tc>
          <w:tcPr>
            <w:tcW w:w="7478" w:type="dxa"/>
            <w:tcBorders/>
            <w:vAlign w:val="center"/>
          </w:tcPr>
          <w:p>
            <w:pPr>
              <w:pStyle w:val="TableContents"/>
              <w:bidi w:val="0"/>
              <w:spacing w:before="0" w:after="283"/>
              <w:jc w:val="left"/>
              <w:rPr/>
            </w:pPr>
            <w:r>
              <w:rPr/>
              <w:t>Address of Issuer</w:t>
            </w:r>
          </w:p>
        </w:tc>
        <w:tc>
          <w:tcPr>
            <w:tcW w:w="2727" w:type="dxa"/>
            <w:tcBorders/>
            <w:vAlign w:val="center"/>
          </w:tcPr>
          <w:p>
            <w:pPr>
              <w:pStyle w:val="TableContents"/>
              <w:bidi w:val="0"/>
              <w:spacing w:before="0" w:after="0"/>
              <w:jc w:val="left"/>
              <w:rPr/>
            </w:pPr>
            <w:r>
              <w:rPr/>
              <w:t>620 8th Avenue</w:t>
              <w:br/>
              <w:t>45th Floor</w:t>
              <w:br/>
              <w:t>New York</w:t>
              <w:br/>
              <w:t xml:space="preserve">NEW YORK </w:t>
              <w:br/>
              <w:t>10018</w:t>
            </w:r>
          </w:p>
        </w:tc>
      </w:tr>
      <w:tr>
        <w:trPr/>
        <w:tc>
          <w:tcPr>
            <w:tcW w:w="7478" w:type="dxa"/>
            <w:tcBorders/>
            <w:vAlign w:val="center"/>
          </w:tcPr>
          <w:p>
            <w:pPr>
              <w:pStyle w:val="TableContents"/>
              <w:bidi w:val="0"/>
              <w:spacing w:before="0" w:after="283"/>
              <w:jc w:val="left"/>
              <w:rPr/>
            </w:pPr>
            <w:r>
              <w:rPr/>
              <w:t>Phone</w:t>
            </w:r>
          </w:p>
        </w:tc>
        <w:tc>
          <w:tcPr>
            <w:tcW w:w="2727" w:type="dxa"/>
            <w:tcBorders/>
            <w:vAlign w:val="center"/>
          </w:tcPr>
          <w:p>
            <w:pPr>
              <w:pStyle w:val="TableContents"/>
              <w:bidi w:val="0"/>
              <w:spacing w:before="0" w:after="0"/>
              <w:jc w:val="left"/>
              <w:rPr/>
            </w:pPr>
            <w:r>
              <w:rPr/>
              <w:t>866-329-4466</w:t>
            </w:r>
          </w:p>
        </w:tc>
      </w:tr>
      <w:tr>
        <w:trPr/>
        <w:tc>
          <w:tcPr>
            <w:tcW w:w="7478" w:type="dxa"/>
            <w:tcBorders/>
            <w:vAlign w:val="center"/>
          </w:tcPr>
          <w:p>
            <w:pPr>
              <w:pStyle w:val="TableContents"/>
              <w:bidi w:val="0"/>
              <w:spacing w:before="0" w:after="283"/>
              <w:jc w:val="left"/>
              <w:rPr/>
            </w:pPr>
            <w:r>
              <w:rPr/>
              <w:t>Name of Person for Whose Account the Securities are To Be Sold</w:t>
            </w:r>
          </w:p>
        </w:tc>
        <w:tc>
          <w:tcPr>
            <w:tcW w:w="2727" w:type="dxa"/>
            <w:tcBorders/>
            <w:vAlign w:val="center"/>
          </w:tcPr>
          <w:p>
            <w:pPr>
              <w:pStyle w:val="TableContents"/>
              <w:bidi w:val="0"/>
              <w:spacing w:before="0" w:after="0"/>
              <w:jc w:val="left"/>
              <w:rPr/>
            </w:pPr>
            <w:r>
              <w:rPr/>
              <w:t>David Galloreese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478" w:type="dxa"/>
            <w:tcBorders/>
            <w:vAlign w:val="center"/>
          </w:tcPr>
          <w:p>
            <w:pPr>
              <w:pStyle w:val="TableContents"/>
              <w:bidi w:val="0"/>
              <w:spacing w:before="0" w:after="283"/>
              <w:jc w:val="left"/>
              <w:rPr/>
            </w:pPr>
            <w:r>
              <w:rPr/>
              <w:t>Relationship to Issuer</w:t>
            </w:r>
          </w:p>
        </w:tc>
        <w:tc>
          <w:tcPr>
            <w:tcW w:w="272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Class A Common Stock</w:t>
            </w:r>
          </w:p>
        </w:tc>
        <w:tc>
          <w:tcPr>
            <w:tcW w:w="1523" w:type="dxa"/>
            <w:tcBorders/>
            <w:vAlign w:val="center"/>
          </w:tcPr>
          <w:p>
            <w:pPr>
              <w:pStyle w:val="TableContents"/>
              <w:bidi w:val="0"/>
              <w:spacing w:before="0" w:after="0"/>
              <w:jc w:val="left"/>
              <w:rPr/>
            </w:pPr>
            <w:r>
              <w:rPr/>
              <w:t>Morgan Stanley Smith Barney LLC Executive Services</w:t>
              <w:br/>
              <w:t>200 W Civic Center Dr - 4th Floor</w:t>
              <w:br/>
              <w:t>Sandy   UT   84070</w:t>
            </w:r>
          </w:p>
        </w:tc>
        <w:tc>
          <w:tcPr>
            <w:tcW w:w="1173" w:type="dxa"/>
            <w:tcBorders/>
            <w:vAlign w:val="center"/>
          </w:tcPr>
          <w:p>
            <w:pPr>
              <w:pStyle w:val="TableContents"/>
              <w:bidi w:val="0"/>
              <w:spacing w:before="0" w:after="283"/>
              <w:jc w:val="left"/>
              <w:rPr/>
            </w:pPr>
            <w:r>
              <w:rPr/>
              <w:t>4626</w:t>
            </w:r>
          </w:p>
        </w:tc>
        <w:tc>
          <w:tcPr>
            <w:tcW w:w="1381" w:type="dxa"/>
            <w:tcBorders/>
            <w:vAlign w:val="center"/>
          </w:tcPr>
          <w:p>
            <w:pPr>
              <w:pStyle w:val="TableContents"/>
              <w:bidi w:val="0"/>
              <w:spacing w:before="0" w:after="283"/>
              <w:jc w:val="left"/>
              <w:rPr/>
            </w:pPr>
            <w:r>
              <w:rPr/>
              <w:t>1087110</w:t>
            </w:r>
          </w:p>
        </w:tc>
        <w:tc>
          <w:tcPr>
            <w:tcW w:w="1556" w:type="dxa"/>
            <w:tcBorders/>
            <w:vAlign w:val="center"/>
          </w:tcPr>
          <w:p>
            <w:pPr>
              <w:pStyle w:val="TableContents"/>
              <w:bidi w:val="0"/>
              <w:spacing w:before="0" w:after="283"/>
              <w:jc w:val="left"/>
              <w:rPr/>
            </w:pPr>
            <w:r>
              <w:rPr/>
              <w:t>334904614</w:t>
            </w:r>
          </w:p>
        </w:tc>
        <w:tc>
          <w:tcPr>
            <w:tcW w:w="1569" w:type="dxa"/>
            <w:tcBorders/>
            <w:vAlign w:val="center"/>
          </w:tcPr>
          <w:p>
            <w:pPr>
              <w:pStyle w:val="TableContents"/>
              <w:bidi w:val="0"/>
              <w:spacing w:before="0" w:after="283"/>
              <w:jc w:val="left"/>
              <w:rPr/>
            </w:pPr>
            <w:r>
              <w:rPr/>
              <w:t>09/02/2026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Class A Common Stock</w:t>
            </w:r>
          </w:p>
        </w:tc>
        <w:tc>
          <w:tcPr>
            <w:tcW w:w="1105" w:type="dxa"/>
            <w:tcBorders/>
            <w:vAlign w:val="center"/>
          </w:tcPr>
          <w:p>
            <w:pPr>
              <w:pStyle w:val="TableContents"/>
              <w:bidi w:val="0"/>
              <w:spacing w:before="0" w:after="283"/>
              <w:jc w:val="left"/>
              <w:rPr/>
            </w:pPr>
            <w:r>
              <w:rPr/>
              <w:t>09/01/2026</w:t>
            </w:r>
          </w:p>
        </w:tc>
        <w:tc>
          <w:tcPr>
            <w:tcW w:w="1430" w:type="dxa"/>
            <w:tcBorders/>
            <w:vAlign w:val="center"/>
          </w:tcPr>
          <w:p>
            <w:pPr>
              <w:pStyle w:val="TableContents"/>
              <w:bidi w:val="0"/>
              <w:spacing w:before="0" w:after="283"/>
              <w:jc w:val="left"/>
              <w:rPr/>
            </w:pPr>
            <w:r>
              <w:rPr/>
              <w:t>Restricted Stock Units and Performance Stock Units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4626</w:t>
            </w:r>
          </w:p>
        </w:tc>
        <w:tc>
          <w:tcPr>
            <w:tcW w:w="1046" w:type="dxa"/>
            <w:tcBorders/>
            <w:vAlign w:val="center"/>
          </w:tcPr>
          <w:p>
            <w:pPr>
              <w:pStyle w:val="TableContents"/>
              <w:bidi w:val="0"/>
              <w:spacing w:before="0" w:after="283"/>
              <w:jc w:val="left"/>
              <w:rPr/>
            </w:pPr>
            <w:r>
              <w:rPr/>
              <w:t>09/01/2026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1"/>
        <w:gridCol w:w="2918"/>
        <w:gridCol w:w="940"/>
        <w:gridCol w:w="1556"/>
        <w:gridCol w:w="1840"/>
      </w:tblGrid>
      <w:tr>
        <w:trPr/>
        <w:tc>
          <w:tcPr>
            <w:tcW w:w="2951" w:type="dxa"/>
            <w:tcBorders/>
            <w:vAlign w:val="center"/>
          </w:tcPr>
          <w:p>
            <w:pPr>
              <w:pStyle w:val="TableHeading"/>
              <w:suppressLineNumbers/>
              <w:bidi w:val="0"/>
              <w:spacing w:before="0" w:after="283"/>
              <w:jc w:val="center"/>
              <w:rPr/>
            </w:pPr>
            <w:r>
              <w:rPr/>
              <w:t>Name and Address of Seller</w:t>
            </w:r>
          </w:p>
        </w:tc>
        <w:tc>
          <w:tcPr>
            <w:tcW w:w="2918"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6" w:type="dxa"/>
            <w:tcBorders/>
            <w:vAlign w:val="center"/>
          </w:tcPr>
          <w:p>
            <w:pPr>
              <w:pStyle w:val="TableHeading"/>
              <w:suppressLineNumbers/>
              <w:bidi w:val="0"/>
              <w:spacing w:before="0" w:after="283"/>
              <w:jc w:val="center"/>
              <w:rPr/>
            </w:pPr>
            <w:r>
              <w:rPr/>
              <w:t>Amount of Securities Sold</w:t>
            </w:r>
          </w:p>
        </w:tc>
        <w:tc>
          <w:tcPr>
            <w:tcW w:w="1840" w:type="dxa"/>
            <w:tcBorders/>
            <w:vAlign w:val="center"/>
          </w:tcPr>
          <w:p>
            <w:pPr>
              <w:pStyle w:val="TableHeading"/>
              <w:suppressLineNumbers/>
              <w:bidi w:val="0"/>
              <w:spacing w:before="0" w:after="283"/>
              <w:jc w:val="center"/>
              <w:rPr/>
            </w:pPr>
            <w:r>
              <w:rPr/>
              <w:t>Gross Proceeds</w:t>
            </w:r>
          </w:p>
        </w:tc>
      </w:tr>
      <w:tr>
        <w:trPr/>
        <w:tc>
          <w:tcPr>
            <w:tcW w:w="2951" w:type="dxa"/>
            <w:tcBorders/>
            <w:vAlign w:val="center"/>
          </w:tcPr>
          <w:p>
            <w:pPr>
              <w:pStyle w:val="TableContents"/>
              <w:bidi w:val="0"/>
              <w:spacing w:before="0" w:after="283"/>
              <w:jc w:val="left"/>
              <w:rPr/>
            </w:pPr>
            <w:r>
              <w:rPr/>
              <w:t>David Galloreese</w:t>
              <w:br/>
              <w:t>620 8th Avenue, 45th floor</w:t>
              <w:br/>
              <w:t>New York   NY   10018</w:t>
            </w:r>
          </w:p>
        </w:tc>
        <w:tc>
          <w:tcPr>
            <w:tcW w:w="2918"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06/09/2026</w:t>
            </w:r>
          </w:p>
        </w:tc>
        <w:tc>
          <w:tcPr>
            <w:tcW w:w="1556" w:type="dxa"/>
            <w:tcBorders/>
            <w:vAlign w:val="center"/>
          </w:tcPr>
          <w:p>
            <w:pPr>
              <w:pStyle w:val="TableContents"/>
              <w:bidi w:val="0"/>
              <w:spacing w:before="0" w:after="283"/>
              <w:jc w:val="left"/>
              <w:rPr/>
            </w:pPr>
            <w:r>
              <w:rPr/>
              <w:t>4013</w:t>
            </w:r>
          </w:p>
        </w:tc>
        <w:tc>
          <w:tcPr>
            <w:tcW w:w="1840" w:type="dxa"/>
            <w:tcBorders/>
            <w:vAlign w:val="center"/>
          </w:tcPr>
          <w:p>
            <w:pPr>
              <w:pStyle w:val="TableContents"/>
              <w:bidi w:val="0"/>
              <w:spacing w:before="0" w:after="283"/>
              <w:jc w:val="left"/>
              <w:rPr/>
            </w:pPr>
            <w:r>
              <w:rPr/>
              <w:t>918590.15</w:t>
            </w:r>
          </w:p>
        </w:tc>
      </w:tr>
      <w:tr>
        <w:trPr/>
        <w:tc>
          <w:tcPr>
            <w:tcW w:w="2951" w:type="dxa"/>
            <w:tcBorders/>
            <w:vAlign w:val="center"/>
          </w:tcPr>
          <w:p>
            <w:pPr>
              <w:pStyle w:val="TableContents"/>
              <w:bidi w:val="0"/>
              <w:spacing w:before="0" w:after="283"/>
              <w:jc w:val="left"/>
              <w:rPr/>
            </w:pPr>
            <w:r>
              <w:rPr/>
              <w:t>David Galloreese</w:t>
              <w:br/>
              <w:t>620 8th Avenue, 45th floor</w:t>
              <w:br/>
              <w:t>New York   NY   10018</w:t>
            </w:r>
          </w:p>
        </w:tc>
        <w:tc>
          <w:tcPr>
            <w:tcW w:w="2918"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06/02/2026</w:t>
            </w:r>
          </w:p>
        </w:tc>
        <w:tc>
          <w:tcPr>
            <w:tcW w:w="1556" w:type="dxa"/>
            <w:tcBorders/>
            <w:vAlign w:val="center"/>
          </w:tcPr>
          <w:p>
            <w:pPr>
              <w:pStyle w:val="TableContents"/>
              <w:bidi w:val="0"/>
              <w:spacing w:before="0" w:after="283"/>
              <w:jc w:val="left"/>
              <w:rPr/>
            </w:pPr>
            <w:r>
              <w:rPr/>
              <w:t>4711</w:t>
            </w:r>
          </w:p>
        </w:tc>
        <w:tc>
          <w:tcPr>
            <w:tcW w:w="1840" w:type="dxa"/>
            <w:tcBorders/>
            <w:vAlign w:val="center"/>
          </w:tcPr>
          <w:p>
            <w:pPr>
              <w:pStyle w:val="TableContents"/>
              <w:bidi w:val="0"/>
              <w:spacing w:before="0" w:after="283"/>
              <w:jc w:val="left"/>
              <w:rPr/>
            </w:pPr>
            <w:r>
              <w:rPr/>
              <w:t>1258564.38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875"/>
        <w:gridCol w:w="7330"/>
      </w:tblGrid>
      <w:tr>
        <w:trPr/>
        <w:tc>
          <w:tcPr>
            <w:tcW w:w="2875" w:type="dxa"/>
            <w:tcBorders/>
            <w:vAlign w:val="center"/>
          </w:tcPr>
          <w:p>
            <w:pPr>
              <w:pStyle w:val="TableContents"/>
              <w:bidi w:val="0"/>
              <w:spacing w:before="0" w:after="283"/>
              <w:jc w:val="left"/>
              <w:rPr/>
            </w:pPr>
            <w:r>
              <w:rPr/>
              <w:t>Remarks</w:t>
            </w:r>
          </w:p>
        </w:tc>
        <w:tc>
          <w:tcPr>
            <w:tcW w:w="7330" w:type="dxa"/>
            <w:tcBorders/>
            <w:vAlign w:val="center"/>
          </w:tcPr>
          <w:p>
            <w:pPr>
              <w:pStyle w:val="TableContents"/>
              <w:bidi w:val="0"/>
              <w:spacing w:before="0" w:after="0"/>
              <w:jc w:val="left"/>
              <w:rPr/>
            </w:pPr>
            <w:r>
              <w:rPr/>
              <w:t>Securities to be sold were registered on Form S-8</w:t>
            </w:r>
          </w:p>
        </w:tc>
      </w:tr>
      <w:tr>
        <w:trPr/>
        <w:tc>
          <w:tcPr>
            <w:tcW w:w="2875" w:type="dxa"/>
            <w:tcBorders/>
            <w:vAlign w:val="center"/>
          </w:tcPr>
          <w:p>
            <w:pPr>
              <w:pStyle w:val="TableContents"/>
              <w:bidi w:val="0"/>
              <w:spacing w:before="0" w:after="283"/>
              <w:jc w:val="left"/>
              <w:rPr/>
            </w:pPr>
            <w:r>
              <w:rPr/>
              <w:t>Date of Notice</w:t>
            </w:r>
          </w:p>
        </w:tc>
        <w:tc>
          <w:tcPr>
            <w:tcW w:w="7330" w:type="dxa"/>
            <w:tcBorders/>
            <w:vAlign w:val="center"/>
          </w:tcPr>
          <w:p>
            <w:pPr>
              <w:pStyle w:val="TableContents"/>
              <w:bidi w:val="0"/>
              <w:spacing w:before="0" w:after="0"/>
              <w:jc w:val="left"/>
              <w:rPr/>
            </w:pPr>
            <w:r>
              <w:rPr/>
              <w:t>09/02/2026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875" w:type="dxa"/>
            <w:tcBorders/>
            <w:vAlign w:val="center"/>
          </w:tcPr>
          <w:p>
            <w:pPr>
              <w:pStyle w:val="TableContents"/>
              <w:bidi w:val="0"/>
              <w:spacing w:before="0" w:after="283"/>
              <w:jc w:val="left"/>
              <w:rPr/>
            </w:pPr>
            <w:r>
              <w:rPr/>
              <w:t>Signature</w:t>
            </w:r>
          </w:p>
        </w:tc>
        <w:tc>
          <w:tcPr>
            <w:tcW w:w="7330" w:type="dxa"/>
            <w:tcBorders/>
            <w:vAlign w:val="center"/>
          </w:tcPr>
          <w:p>
            <w:pPr>
              <w:pStyle w:val="TableContents"/>
              <w:bidi w:val="0"/>
              <w:spacing w:before="0" w:after="0"/>
              <w:jc w:val="left"/>
              <w:rPr/>
            </w:pPr>
            <w:r>
              <w:rPr/>
              <w:t>/s/ David Galloreese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650</Words>
  <Characters>3252</Characters>
  <CharactersWithSpaces>3841</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